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316" w:rsidRDefault="00DD583B" w:rsidP="00DE1316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  <w:r w:rsidRPr="00DD583B">
        <w:rPr>
          <w:b/>
          <w:sz w:val="28"/>
          <w:szCs w:val="28"/>
        </w:rPr>
        <w:t>Выписка</w:t>
      </w:r>
    </w:p>
    <w:p w:rsidR="007E7529" w:rsidRDefault="00DD583B" w:rsidP="00DE1316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  <w:r w:rsidRPr="00DD583B">
        <w:rPr>
          <w:b/>
          <w:sz w:val="28"/>
          <w:szCs w:val="28"/>
        </w:rPr>
        <w:t xml:space="preserve"> из </w:t>
      </w:r>
      <w:r w:rsidR="00F31326">
        <w:rPr>
          <w:b/>
          <w:sz w:val="28"/>
          <w:szCs w:val="28"/>
        </w:rPr>
        <w:t>П</w:t>
      </w:r>
      <w:r w:rsidRPr="00DD583B">
        <w:rPr>
          <w:b/>
          <w:sz w:val="28"/>
          <w:szCs w:val="28"/>
        </w:rPr>
        <w:t>ротокола</w:t>
      </w:r>
      <w:r w:rsidR="00F31326">
        <w:rPr>
          <w:b/>
          <w:sz w:val="28"/>
          <w:szCs w:val="28"/>
        </w:rPr>
        <w:t xml:space="preserve"> </w:t>
      </w:r>
      <w:r w:rsidRPr="00DD583B">
        <w:rPr>
          <w:b/>
          <w:sz w:val="28"/>
          <w:szCs w:val="28"/>
        </w:rPr>
        <w:t xml:space="preserve">№ </w:t>
      </w:r>
      <w:r w:rsidR="006035C5">
        <w:rPr>
          <w:b/>
          <w:sz w:val="28"/>
          <w:szCs w:val="28"/>
        </w:rPr>
        <w:t>1/</w:t>
      </w:r>
      <w:r w:rsidR="002E1B2E">
        <w:rPr>
          <w:b/>
          <w:sz w:val="28"/>
          <w:szCs w:val="28"/>
        </w:rPr>
        <w:t>2</w:t>
      </w:r>
      <w:r w:rsidR="006035C5">
        <w:rPr>
          <w:b/>
          <w:sz w:val="28"/>
          <w:szCs w:val="28"/>
        </w:rPr>
        <w:t>024</w:t>
      </w:r>
      <w:r w:rsidR="00F31326">
        <w:rPr>
          <w:b/>
          <w:sz w:val="28"/>
          <w:szCs w:val="28"/>
        </w:rPr>
        <w:t xml:space="preserve"> </w:t>
      </w:r>
      <w:r w:rsidR="007E7529">
        <w:rPr>
          <w:b/>
          <w:sz w:val="28"/>
          <w:szCs w:val="28"/>
        </w:rPr>
        <w:t>от 18 июля 2024 года</w:t>
      </w:r>
      <w:r w:rsidR="007E7529">
        <w:rPr>
          <w:b/>
          <w:sz w:val="28"/>
          <w:szCs w:val="28"/>
        </w:rPr>
        <w:t xml:space="preserve"> </w:t>
      </w:r>
    </w:p>
    <w:p w:rsidR="007E7529" w:rsidRDefault="007E7529" w:rsidP="007E7529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К</w:t>
      </w:r>
      <w:r w:rsidR="00DD583B" w:rsidRPr="00DD583B">
        <w:rPr>
          <w:b/>
          <w:sz w:val="28"/>
          <w:szCs w:val="28"/>
        </w:rPr>
        <w:t xml:space="preserve">омиссии по предупреждению коррупции </w:t>
      </w:r>
      <w:r w:rsidR="003E5A0E">
        <w:rPr>
          <w:b/>
          <w:sz w:val="28"/>
          <w:szCs w:val="28"/>
        </w:rPr>
        <w:t>и</w:t>
      </w:r>
      <w:r w:rsidR="00DD583B" w:rsidRPr="00DD583B">
        <w:rPr>
          <w:b/>
          <w:sz w:val="28"/>
          <w:szCs w:val="28"/>
        </w:rPr>
        <w:t xml:space="preserve"> </w:t>
      </w:r>
    </w:p>
    <w:p w:rsidR="00F31326" w:rsidRDefault="00DD583B" w:rsidP="007E7529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  <w:r w:rsidRPr="00DD583B">
        <w:rPr>
          <w:b/>
          <w:sz w:val="28"/>
          <w:szCs w:val="28"/>
        </w:rPr>
        <w:t>урегулированию</w:t>
      </w:r>
      <w:r w:rsidR="00DE1316">
        <w:rPr>
          <w:b/>
          <w:sz w:val="28"/>
          <w:szCs w:val="28"/>
        </w:rPr>
        <w:t xml:space="preserve"> </w:t>
      </w:r>
      <w:r w:rsidRPr="00DD583B">
        <w:rPr>
          <w:b/>
          <w:sz w:val="28"/>
          <w:szCs w:val="28"/>
        </w:rPr>
        <w:t>конфликта интересов</w:t>
      </w:r>
      <w:r w:rsidR="007E7529">
        <w:rPr>
          <w:b/>
          <w:sz w:val="28"/>
          <w:szCs w:val="28"/>
        </w:rPr>
        <w:t xml:space="preserve"> </w:t>
      </w:r>
      <w:r w:rsidRPr="00DD583B">
        <w:rPr>
          <w:b/>
          <w:sz w:val="28"/>
          <w:szCs w:val="28"/>
        </w:rPr>
        <w:t>в ГКУ «МГПСС»</w:t>
      </w:r>
      <w:r w:rsidR="00DE1316">
        <w:rPr>
          <w:b/>
          <w:sz w:val="28"/>
          <w:szCs w:val="28"/>
        </w:rPr>
        <w:t xml:space="preserve"> </w:t>
      </w:r>
    </w:p>
    <w:p w:rsidR="00DE1316" w:rsidRPr="00DD583B" w:rsidRDefault="00DE1316" w:rsidP="00DE1316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</w:p>
    <w:p w:rsidR="006035C5" w:rsidRPr="006035C5" w:rsidRDefault="00912DC7" w:rsidP="006035C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5C5">
        <w:rPr>
          <w:rFonts w:ascii="Times New Roman" w:hAnsi="Times New Roman" w:cs="Times New Roman"/>
          <w:sz w:val="28"/>
          <w:szCs w:val="28"/>
        </w:rPr>
        <w:t>1</w:t>
      </w:r>
      <w:r w:rsidR="006035C5" w:rsidRPr="006035C5">
        <w:rPr>
          <w:rFonts w:ascii="Times New Roman" w:hAnsi="Times New Roman" w:cs="Times New Roman"/>
          <w:sz w:val="28"/>
          <w:szCs w:val="28"/>
        </w:rPr>
        <w:t>8</w:t>
      </w:r>
      <w:r w:rsidRPr="006035C5">
        <w:rPr>
          <w:rFonts w:ascii="Times New Roman" w:hAnsi="Times New Roman" w:cs="Times New Roman"/>
          <w:sz w:val="28"/>
          <w:szCs w:val="28"/>
        </w:rPr>
        <w:t xml:space="preserve"> </w:t>
      </w:r>
      <w:r w:rsidR="006035C5" w:rsidRPr="006035C5">
        <w:rPr>
          <w:rFonts w:ascii="Times New Roman" w:hAnsi="Times New Roman" w:cs="Times New Roman"/>
          <w:sz w:val="28"/>
          <w:szCs w:val="28"/>
        </w:rPr>
        <w:t>июл</w:t>
      </w:r>
      <w:r w:rsidR="002E1B2E" w:rsidRPr="006035C5">
        <w:rPr>
          <w:rFonts w:ascii="Times New Roman" w:hAnsi="Times New Roman" w:cs="Times New Roman"/>
          <w:sz w:val="28"/>
          <w:szCs w:val="28"/>
        </w:rPr>
        <w:t>я</w:t>
      </w:r>
      <w:r w:rsidRPr="006035C5">
        <w:rPr>
          <w:rFonts w:ascii="Times New Roman" w:hAnsi="Times New Roman" w:cs="Times New Roman"/>
          <w:sz w:val="28"/>
          <w:szCs w:val="28"/>
        </w:rPr>
        <w:t xml:space="preserve"> 202</w:t>
      </w:r>
      <w:r w:rsidR="006035C5" w:rsidRPr="006035C5">
        <w:rPr>
          <w:rFonts w:ascii="Times New Roman" w:hAnsi="Times New Roman" w:cs="Times New Roman"/>
          <w:sz w:val="28"/>
          <w:szCs w:val="28"/>
        </w:rPr>
        <w:t>4</w:t>
      </w:r>
      <w:r w:rsidR="00007666" w:rsidRPr="006035C5">
        <w:rPr>
          <w:rFonts w:ascii="Times New Roman" w:hAnsi="Times New Roman" w:cs="Times New Roman"/>
          <w:sz w:val="28"/>
          <w:szCs w:val="28"/>
        </w:rPr>
        <w:t xml:space="preserve"> года</w:t>
      </w:r>
      <w:r w:rsidR="00007666" w:rsidRPr="006035C5">
        <w:rPr>
          <w:rFonts w:ascii="Times New Roman" w:hAnsi="Times New Roman" w:cs="Times New Roman"/>
          <w:color w:val="000000"/>
          <w:sz w:val="28"/>
          <w:szCs w:val="28"/>
        </w:rPr>
        <w:t xml:space="preserve"> в Госу</w:t>
      </w:r>
      <w:r w:rsidR="00BE0678" w:rsidRPr="006035C5">
        <w:rPr>
          <w:rFonts w:ascii="Times New Roman" w:hAnsi="Times New Roman" w:cs="Times New Roman"/>
          <w:color w:val="000000"/>
          <w:sz w:val="28"/>
          <w:szCs w:val="28"/>
        </w:rPr>
        <w:t>дарственном казенном учреждении</w:t>
      </w:r>
      <w:r w:rsidR="00007666" w:rsidRPr="006035C5">
        <w:rPr>
          <w:rFonts w:ascii="Times New Roman" w:hAnsi="Times New Roman" w:cs="Times New Roman"/>
          <w:color w:val="000000"/>
          <w:sz w:val="28"/>
          <w:szCs w:val="28"/>
        </w:rPr>
        <w:t xml:space="preserve"> города Москвы «Московская городская поисково-спасательная служба на водных объектах»</w:t>
      </w:r>
      <w:r w:rsidR="00183FCA" w:rsidRPr="006035C5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ГКУ «МГПСС»)</w:t>
      </w:r>
      <w:r w:rsidR="00007666" w:rsidRPr="006035C5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проведено заседание Комиссии по предупреждению коррупции и урегулированию конфликта интересов (протокол № </w:t>
      </w:r>
      <w:r w:rsidR="006035C5" w:rsidRPr="006035C5">
        <w:rPr>
          <w:rFonts w:ascii="Times New Roman" w:hAnsi="Times New Roman" w:cs="Times New Roman"/>
          <w:color w:val="000000"/>
          <w:sz w:val="28"/>
          <w:szCs w:val="28"/>
        </w:rPr>
        <w:t>1/</w:t>
      </w:r>
      <w:r w:rsidR="002E1B2E" w:rsidRPr="006035C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6035C5" w:rsidRPr="006035C5">
        <w:rPr>
          <w:rFonts w:ascii="Times New Roman" w:hAnsi="Times New Roman" w:cs="Times New Roman"/>
          <w:color w:val="000000"/>
          <w:sz w:val="28"/>
          <w:szCs w:val="28"/>
        </w:rPr>
        <w:t>024</w:t>
      </w:r>
      <w:r w:rsidR="00007666" w:rsidRPr="006035C5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Pr="006035C5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6035C5" w:rsidRPr="006035C5">
        <w:rPr>
          <w:rFonts w:ascii="Times New Roman" w:hAnsi="Times New Roman" w:cs="Times New Roman"/>
          <w:color w:val="000000"/>
          <w:sz w:val="28"/>
          <w:szCs w:val="28"/>
        </w:rPr>
        <w:t>8.07</w:t>
      </w:r>
      <w:r w:rsidR="007F7929" w:rsidRPr="006035C5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6035C5" w:rsidRPr="006035C5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6035C5">
        <w:rPr>
          <w:rFonts w:ascii="Times New Roman" w:hAnsi="Times New Roman" w:cs="Times New Roman"/>
          <w:color w:val="000000"/>
          <w:sz w:val="28"/>
          <w:szCs w:val="28"/>
        </w:rPr>
        <w:t>), в ходе которого</w:t>
      </w:r>
      <w:r w:rsidR="00007666" w:rsidRPr="006035C5">
        <w:rPr>
          <w:rFonts w:ascii="Times New Roman" w:hAnsi="Times New Roman" w:cs="Times New Roman"/>
          <w:color w:val="000000"/>
          <w:sz w:val="28"/>
          <w:szCs w:val="28"/>
        </w:rPr>
        <w:t xml:space="preserve"> рассмотрен </w:t>
      </w:r>
      <w:r w:rsidR="006035C5" w:rsidRPr="006035C5">
        <w:rPr>
          <w:rFonts w:ascii="Times New Roman" w:hAnsi="Times New Roman" w:cs="Times New Roman"/>
          <w:color w:val="000000"/>
          <w:sz w:val="28"/>
          <w:szCs w:val="28"/>
        </w:rPr>
        <w:t>вопрос</w:t>
      </w:r>
      <w:r w:rsidR="006035C5" w:rsidRPr="006035C5">
        <w:rPr>
          <w:rFonts w:ascii="Times New Roman" w:hAnsi="Times New Roman" w:cs="Times New Roman"/>
          <w:sz w:val="28"/>
          <w:szCs w:val="28"/>
        </w:rPr>
        <w:t xml:space="preserve"> </w:t>
      </w:r>
      <w:r w:rsidR="006035C5" w:rsidRPr="006035C5">
        <w:rPr>
          <w:rFonts w:ascii="Times New Roman" w:hAnsi="Times New Roman" w:cs="Times New Roman"/>
          <w:sz w:val="28"/>
          <w:szCs w:val="28"/>
        </w:rPr>
        <w:t xml:space="preserve">о возможном возникновении конфликта интересов между </w:t>
      </w:r>
      <w:r w:rsidR="006035C5">
        <w:rPr>
          <w:rFonts w:ascii="Times New Roman" w:hAnsi="Times New Roman" w:cs="Times New Roman"/>
          <w:sz w:val="28"/>
          <w:szCs w:val="28"/>
        </w:rPr>
        <w:t>ведущим специалистом отдела кадров</w:t>
      </w:r>
      <w:r w:rsidR="006035C5" w:rsidRPr="006035C5">
        <w:rPr>
          <w:rFonts w:ascii="Times New Roman" w:hAnsi="Times New Roman" w:cs="Times New Roman"/>
          <w:sz w:val="28"/>
          <w:szCs w:val="28"/>
        </w:rPr>
        <w:t xml:space="preserve"> ГКУ «МГПСС» и е</w:t>
      </w:r>
      <w:r w:rsidR="006035C5">
        <w:rPr>
          <w:rFonts w:ascii="Times New Roman" w:hAnsi="Times New Roman" w:cs="Times New Roman"/>
          <w:sz w:val="28"/>
          <w:szCs w:val="28"/>
        </w:rPr>
        <w:t xml:space="preserve">е отцом, работающим в этом же учреждении </w:t>
      </w:r>
      <w:r w:rsidR="006035C5" w:rsidRPr="006035C5">
        <w:rPr>
          <w:rFonts w:ascii="Times New Roman" w:hAnsi="Times New Roman" w:cs="Times New Roman"/>
          <w:sz w:val="28"/>
          <w:szCs w:val="28"/>
        </w:rPr>
        <w:t>водителе</w:t>
      </w:r>
      <w:r w:rsidR="006035C5">
        <w:rPr>
          <w:rFonts w:ascii="Times New Roman" w:hAnsi="Times New Roman" w:cs="Times New Roman"/>
          <w:sz w:val="28"/>
          <w:szCs w:val="28"/>
        </w:rPr>
        <w:t>м.</w:t>
      </w:r>
    </w:p>
    <w:p w:rsidR="006035C5" w:rsidRPr="006035C5" w:rsidRDefault="00E65470" w:rsidP="006035C5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Комиссия в ходе заседания руководствовалась следующими положениями</w:t>
      </w:r>
      <w:r w:rsidR="006035C5" w:rsidRPr="006035C5">
        <w:rPr>
          <w:rFonts w:ascii="Times New Roman" w:hAnsi="Times New Roman" w:cs="Times New Roman"/>
          <w:sz w:val="28"/>
          <w:szCs w:val="28"/>
        </w:rPr>
        <w:t>:</w:t>
      </w:r>
      <w:r w:rsidR="006035C5" w:rsidRPr="0060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6035C5" w:rsidRPr="006035C5" w:rsidRDefault="006035C5" w:rsidP="006035C5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3"/>
      <w:bookmarkEnd w:id="0"/>
      <w:r w:rsidRPr="0060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 соответствии со статьей 10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 декабря </w:t>
      </w:r>
      <w:r w:rsidRPr="006035C5">
        <w:rPr>
          <w:rFonts w:ascii="Times New Roman" w:eastAsia="Times New Roman" w:hAnsi="Times New Roman" w:cs="Times New Roman"/>
          <w:sz w:val="28"/>
          <w:szCs w:val="28"/>
          <w:lang w:eastAsia="ru-RU"/>
        </w:rPr>
        <w:t>2008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60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№273-ФЗ «О противодействии коррупции» 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6035C5" w:rsidRPr="006035C5" w:rsidRDefault="006035C5" w:rsidP="006035C5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указанным в части 1 статьи </w:t>
      </w:r>
      <w:r w:rsidR="00E65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Федерального закона от 25 декабря </w:t>
      </w:r>
      <w:r w:rsidRPr="006035C5">
        <w:rPr>
          <w:rFonts w:ascii="Times New Roman" w:eastAsia="Times New Roman" w:hAnsi="Times New Roman" w:cs="Times New Roman"/>
          <w:sz w:val="28"/>
          <w:szCs w:val="28"/>
          <w:lang w:eastAsia="ru-RU"/>
        </w:rPr>
        <w:t>2008</w:t>
      </w:r>
      <w:r w:rsidR="00E65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60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</w:t>
      </w:r>
      <w:r w:rsidR="00E65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273-ФЗ,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данное лицо, и (или) лица, состоящие с ним в близком родстве или свойстве, связаны имущественными, корпоративными или иными близкими отношениями. </w:t>
      </w:r>
    </w:p>
    <w:p w:rsidR="006035C5" w:rsidRPr="006035C5" w:rsidRDefault="006035C5" w:rsidP="006035C5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5C5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 определении наличия или отсутствия конфликта интересов необходимо учитывать одновременное наличие следующих обстоятельств:</w:t>
      </w:r>
    </w:p>
    <w:p w:rsidR="006035C5" w:rsidRPr="006035C5" w:rsidRDefault="006035C5" w:rsidP="006035C5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наличие личной заинтересованности; </w:t>
      </w:r>
    </w:p>
    <w:p w:rsidR="006035C5" w:rsidRPr="006035C5" w:rsidRDefault="006035C5" w:rsidP="006035C5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фактическое наличие у должностного лица полномочий для реализации личной заинтересованности; </w:t>
      </w:r>
    </w:p>
    <w:p w:rsidR="006035C5" w:rsidRPr="006035C5" w:rsidRDefault="006035C5" w:rsidP="006035C5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наличие связи между получением (возможностью получения) доходов или выгод должностным лицом и (или) лицами, с которыми связана его личная </w:t>
      </w:r>
      <w:r w:rsidRPr="006035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заинтересованность, и реализацией (возможной реализацией) должностным лицом своих полномочий.  </w:t>
      </w:r>
    </w:p>
    <w:p w:rsidR="006035C5" w:rsidRPr="00E65470" w:rsidRDefault="006035C5" w:rsidP="006035C5">
      <w:pPr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65470">
        <w:rPr>
          <w:rFonts w:ascii="Times New Roman" w:hAnsi="Times New Roman" w:cs="Times New Roman"/>
          <w:sz w:val="28"/>
          <w:szCs w:val="28"/>
          <w:shd w:val="clear" w:color="auto" w:fill="FFFFFF"/>
        </w:rPr>
        <w:t>3. Термин «непосредственная подчиненность» толкуется как подчинение одного служащего другому в соответствии с должностной инструкцией, положением о структурном подразделении ГКУ «МГПСС»</w:t>
      </w:r>
      <w:r w:rsidR="00E65470">
        <w:rPr>
          <w:rFonts w:ascii="Times New Roman" w:hAnsi="Times New Roman" w:cs="Times New Roman"/>
          <w:sz w:val="28"/>
          <w:szCs w:val="28"/>
          <w:shd w:val="clear" w:color="auto" w:fill="FFFFFF"/>
        </w:rPr>
        <w:t>, а «подконтрольность» –</w:t>
      </w:r>
      <w:r w:rsidRPr="00E654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 право одного работника на основании юридических документов, определяющих его статус, контролировать другого работника, который ему непосредственно подчинен </w:t>
      </w:r>
      <w:r w:rsidRPr="00E6547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(Апелляционное определение Костромского областного суда от 11.09.2013 по делу</w:t>
      </w:r>
      <w:r w:rsidR="00E6547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E6547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№ 33-1467, Решение </w:t>
      </w:r>
      <w:proofErr w:type="spellStart"/>
      <w:r w:rsidRPr="00E6547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Заельцовского</w:t>
      </w:r>
      <w:proofErr w:type="spellEnd"/>
      <w:r w:rsidRPr="00E6547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районного суда города Новосибирска от 26.09.2003 по делу № 2-2393/2013, Апелляционное определение Красноярского краевого суда от 22.12.2014 по делу № 33-12090, решение Сыктывкарского городского суда Республики Коми от 09.01.2016 по делу № 2-635).</w:t>
      </w:r>
    </w:p>
    <w:p w:rsidR="006035C5" w:rsidRPr="007E7529" w:rsidRDefault="006035C5" w:rsidP="007E7529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4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непосредственное подчинение и подконтрольность одного работника другому предполагает прямое подчинение и прямой контроль. В то же время, прямая, но не непосредственная подчиненность, не является нарушением и основанием для прекращения служебных отношений в ситуации, когда один служащий подчиняется другому не непосредственно, а через другое должностное лицо. </w:t>
      </w:r>
      <w:bookmarkStart w:id="1" w:name="_GoBack"/>
      <w:bookmarkEnd w:id="1"/>
      <w:r w:rsidRPr="00E65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вывод отражен Президиумом Верховного Суда</w:t>
      </w:r>
      <w:r w:rsidR="00E65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в О</w:t>
      </w:r>
      <w:r w:rsidRPr="00E65470">
        <w:rPr>
          <w:rFonts w:ascii="Times New Roman" w:eastAsia="Times New Roman" w:hAnsi="Times New Roman" w:cs="Times New Roman"/>
          <w:sz w:val="28"/>
          <w:szCs w:val="28"/>
          <w:lang w:eastAsia="ru-RU"/>
        </w:rPr>
        <w:t>бзоре пр</w:t>
      </w:r>
      <w:r w:rsidR="00E6547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актики по рассмотрению в 2012-</w:t>
      </w:r>
      <w:r w:rsidRPr="00E65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2013 гг. дел по спорам, связанным с привлечением государственных и муниципальных служащих к дисциплинарной ответственности за совершение коррупционных проступков, утвержденном 30.07.2014. Аналогичная позиция отражена во многих судебных решениях </w:t>
      </w:r>
      <w:r w:rsidRPr="00E654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(определение Девятого кассационного суда общей юрисдикции от 27.05.2021 по делу № 8Г-3085/2021; определение Пятого кассационного суда общей юрисдикции от 11.02.2020 по делу № 8Г-2690/2019 или 88-1490/2020).</w:t>
      </w:r>
    </w:p>
    <w:p w:rsidR="006035C5" w:rsidRPr="006035C5" w:rsidRDefault="00E65470" w:rsidP="006035C5">
      <w:pPr>
        <w:shd w:val="clear" w:color="auto" w:fill="FFFFFF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252525"/>
          <w:spacing w:val="3"/>
          <w:sz w:val="28"/>
          <w:szCs w:val="28"/>
          <w:shd w:val="clear" w:color="auto" w:fill="FFFFFF"/>
        </w:rPr>
        <w:t xml:space="preserve">Таким образом, </w:t>
      </w:r>
      <w:r w:rsidRPr="006035C5">
        <w:rPr>
          <w:rFonts w:ascii="Times New Roman" w:hAnsi="Times New Roman" w:cs="Times New Roman"/>
          <w:color w:val="000000"/>
          <w:sz w:val="28"/>
          <w:szCs w:val="28"/>
        </w:rPr>
        <w:t>Комиссии по предупреждению коррупции и урегулированию конфликта интересов</w:t>
      </w:r>
      <w:r>
        <w:rPr>
          <w:rFonts w:ascii="Times New Roman" w:hAnsi="Times New Roman" w:cs="Times New Roman"/>
          <w:color w:val="252525"/>
          <w:spacing w:val="3"/>
          <w:sz w:val="28"/>
          <w:szCs w:val="28"/>
          <w:shd w:val="clear" w:color="auto" w:fill="FFFFFF"/>
        </w:rPr>
        <w:t xml:space="preserve"> пришла к заключению, что вышеназванные работники ГКУ «МГПСС»</w:t>
      </w:r>
      <w:r w:rsidR="006035C5" w:rsidRPr="006035C5">
        <w:rPr>
          <w:rFonts w:ascii="Times New Roman" w:hAnsi="Times New Roman" w:cs="Times New Roman"/>
          <w:color w:val="252525"/>
          <w:spacing w:val="3"/>
          <w:sz w:val="28"/>
          <w:szCs w:val="28"/>
          <w:shd w:val="clear" w:color="auto" w:fill="FFFFFF"/>
        </w:rPr>
        <w:t xml:space="preserve"> не имеют властных полномочий по принятию каких-либо организационных решений в отношении друг друга, их работа в разных структурных подразделениях </w:t>
      </w:r>
      <w:r>
        <w:rPr>
          <w:rFonts w:ascii="Times New Roman" w:hAnsi="Times New Roman" w:cs="Times New Roman"/>
          <w:color w:val="252525"/>
          <w:spacing w:val="3"/>
          <w:sz w:val="28"/>
          <w:szCs w:val="28"/>
          <w:shd w:val="clear" w:color="auto" w:fill="FFFFFF"/>
        </w:rPr>
        <w:t>учреждения</w:t>
      </w:r>
      <w:r w:rsidR="006035C5" w:rsidRPr="006035C5">
        <w:rPr>
          <w:rFonts w:ascii="Times New Roman" w:hAnsi="Times New Roman" w:cs="Times New Roman"/>
          <w:color w:val="252525"/>
          <w:spacing w:val="3"/>
          <w:sz w:val="28"/>
          <w:szCs w:val="28"/>
          <w:shd w:val="clear" w:color="auto" w:fill="FFFFFF"/>
        </w:rPr>
        <w:t xml:space="preserve"> вполне возможна и не нарушает требования закона.</w:t>
      </w:r>
    </w:p>
    <w:p w:rsidR="009A1096" w:rsidRDefault="009A1096" w:rsidP="00234CD4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34CD4" w:rsidRPr="00234CD4" w:rsidRDefault="00234CD4" w:rsidP="00234CD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Комиссия</w:t>
      </w:r>
      <w:r w:rsidRPr="00234CD4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предупреждению </w:t>
      </w:r>
    </w:p>
    <w:p w:rsidR="00912DC7" w:rsidRPr="00234CD4" w:rsidRDefault="00234CD4" w:rsidP="00234CD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34CD4">
        <w:rPr>
          <w:rFonts w:ascii="Times New Roman" w:hAnsi="Times New Roman" w:cs="Times New Roman"/>
          <w:b/>
          <w:sz w:val="28"/>
          <w:szCs w:val="28"/>
          <w:u w:val="single"/>
        </w:rPr>
        <w:t>коррупции и урегулированию конфликта интересов</w:t>
      </w:r>
    </w:p>
    <w:sectPr w:rsidR="00912DC7" w:rsidRPr="00234CD4" w:rsidSect="00DE1316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5CE" w:rsidRDefault="001455CE" w:rsidP="00DE1316">
      <w:pPr>
        <w:spacing w:after="0" w:line="240" w:lineRule="auto"/>
      </w:pPr>
      <w:r>
        <w:separator/>
      </w:r>
    </w:p>
  </w:endnote>
  <w:endnote w:type="continuationSeparator" w:id="0">
    <w:p w:rsidR="001455CE" w:rsidRDefault="001455CE" w:rsidP="00DE1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5CE" w:rsidRDefault="001455CE" w:rsidP="00DE1316">
      <w:pPr>
        <w:spacing w:after="0" w:line="240" w:lineRule="auto"/>
      </w:pPr>
      <w:r>
        <w:separator/>
      </w:r>
    </w:p>
  </w:footnote>
  <w:footnote w:type="continuationSeparator" w:id="0">
    <w:p w:rsidR="001455CE" w:rsidRDefault="001455CE" w:rsidP="00DE1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5224600"/>
      <w:docPartObj>
        <w:docPartGallery w:val="Page Numbers (Top of Page)"/>
        <w:docPartUnique/>
      </w:docPartObj>
    </w:sdtPr>
    <w:sdtEndPr/>
    <w:sdtContent>
      <w:p w:rsidR="00DE1316" w:rsidRDefault="00DE131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7529">
          <w:rPr>
            <w:noProof/>
          </w:rPr>
          <w:t>2</w:t>
        </w:r>
        <w:r>
          <w:fldChar w:fldCharType="end"/>
        </w:r>
      </w:p>
    </w:sdtContent>
  </w:sdt>
  <w:p w:rsidR="00DE1316" w:rsidRDefault="00DE131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D7C51"/>
    <w:multiLevelType w:val="hybridMultilevel"/>
    <w:tmpl w:val="BBB4581E"/>
    <w:lvl w:ilvl="0" w:tplc="23A2859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C8F504A"/>
    <w:multiLevelType w:val="hybridMultilevel"/>
    <w:tmpl w:val="9B5479E2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1A"/>
    <w:rsid w:val="00007666"/>
    <w:rsid w:val="00063339"/>
    <w:rsid w:val="00064996"/>
    <w:rsid w:val="000B423C"/>
    <w:rsid w:val="001455CE"/>
    <w:rsid w:val="00152533"/>
    <w:rsid w:val="00183FCA"/>
    <w:rsid w:val="00194B2D"/>
    <w:rsid w:val="001E7EB7"/>
    <w:rsid w:val="00234CD4"/>
    <w:rsid w:val="002E1B2E"/>
    <w:rsid w:val="003C2C64"/>
    <w:rsid w:val="003E5A0E"/>
    <w:rsid w:val="00586205"/>
    <w:rsid w:val="006035C5"/>
    <w:rsid w:val="0060692E"/>
    <w:rsid w:val="0066701A"/>
    <w:rsid w:val="00694C00"/>
    <w:rsid w:val="006A4F4D"/>
    <w:rsid w:val="006D17A6"/>
    <w:rsid w:val="00782789"/>
    <w:rsid w:val="007B5FA8"/>
    <w:rsid w:val="007E7529"/>
    <w:rsid w:val="007F7929"/>
    <w:rsid w:val="0089269C"/>
    <w:rsid w:val="00912DC7"/>
    <w:rsid w:val="009A1096"/>
    <w:rsid w:val="009D5E3E"/>
    <w:rsid w:val="00A22AD5"/>
    <w:rsid w:val="00AE0B3C"/>
    <w:rsid w:val="00B03026"/>
    <w:rsid w:val="00B12B29"/>
    <w:rsid w:val="00BC650C"/>
    <w:rsid w:val="00BE0678"/>
    <w:rsid w:val="00CA518D"/>
    <w:rsid w:val="00CB0F7D"/>
    <w:rsid w:val="00DA37EB"/>
    <w:rsid w:val="00DD583B"/>
    <w:rsid w:val="00DE1316"/>
    <w:rsid w:val="00E17ABD"/>
    <w:rsid w:val="00E65470"/>
    <w:rsid w:val="00F05CF5"/>
    <w:rsid w:val="00F31326"/>
    <w:rsid w:val="00F968D0"/>
    <w:rsid w:val="00FF4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E44D7"/>
  <w15:docId w15:val="{B65BD04E-E633-49B5-AFDF-CD7571FE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C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4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007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E0B3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E13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E1316"/>
  </w:style>
  <w:style w:type="paragraph" w:styleId="aa">
    <w:name w:val="footer"/>
    <w:basedOn w:val="a"/>
    <w:link w:val="ab"/>
    <w:uiPriority w:val="99"/>
    <w:unhideWhenUsed/>
    <w:rsid w:val="00DE13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E1316"/>
  </w:style>
  <w:style w:type="paragraph" w:customStyle="1" w:styleId="ac">
    <w:name w:val="Стиль"/>
    <w:rsid w:val="002E1B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Лыкова Елена Валентиновна</cp:lastModifiedBy>
  <cp:revision>3</cp:revision>
  <cp:lastPrinted>2023-12-21T04:47:00Z</cp:lastPrinted>
  <dcterms:created xsi:type="dcterms:W3CDTF">2024-07-22T08:25:00Z</dcterms:created>
  <dcterms:modified xsi:type="dcterms:W3CDTF">2024-07-22T08:27:00Z</dcterms:modified>
</cp:coreProperties>
</file>